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F45A8" w14:textId="77777777" w:rsidR="003558B4" w:rsidRDefault="003558B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line="276" w:lineRule="auto"/>
        <w:jc w:val="left"/>
        <w:rPr>
          <w:color w:val="000000"/>
          <w:sz w:val="22"/>
          <w:szCs w:val="22"/>
        </w:rPr>
      </w:pPr>
    </w:p>
    <w:tbl>
      <w:tblPr>
        <w:tblStyle w:val="a"/>
        <w:tblW w:w="10508" w:type="dxa"/>
        <w:tblInd w:w="-637" w:type="dxa"/>
        <w:tblLayout w:type="fixed"/>
        <w:tblLook w:val="0000" w:firstRow="0" w:lastRow="0" w:firstColumn="0" w:lastColumn="0" w:noHBand="0" w:noVBand="0"/>
      </w:tblPr>
      <w:tblGrid>
        <w:gridCol w:w="160"/>
        <w:gridCol w:w="548"/>
        <w:gridCol w:w="8854"/>
        <w:gridCol w:w="906"/>
        <w:gridCol w:w="40"/>
      </w:tblGrid>
      <w:tr w:rsidR="003558B4" w14:paraId="229CB6AA" w14:textId="77777777">
        <w:trPr>
          <w:trHeight w:val="2030"/>
        </w:trPr>
        <w:tc>
          <w:tcPr>
            <w:tcW w:w="160" w:type="dxa"/>
            <w:shd w:val="clear" w:color="auto" w:fill="auto"/>
            <w:vAlign w:val="bottom"/>
          </w:tcPr>
          <w:p w14:paraId="28C0323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10322" w:type="dxa"/>
            <w:gridSpan w:val="3"/>
            <w:shd w:val="clear" w:color="auto" w:fill="auto"/>
          </w:tcPr>
          <w:p w14:paraId="70546A3C" w14:textId="2336740D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Załącznik nr 2 do Regulaminu naboru wniosków o przyznanie pomocy w ramach Planu Strategicznego dla Wspólnej Polityki Rolnej na lata 2023-2027 dla Interwencji 13.1 - komponent Wdrażanie LSR </w:t>
            </w:r>
            <w:r>
              <w:rPr>
                <w:rFonts w:ascii="Calibri" w:eastAsia="Calibri" w:hAnsi="Calibri" w:cs="Calibri"/>
                <w:color w:val="000000"/>
              </w:rPr>
              <w:br/>
            </w:r>
          </w:p>
          <w:p w14:paraId="717C675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Wstawić " TAK" jeżeli z zakresu Regulaminu naborów wniosków (...) wynika konieczność załączenia dokumentu.</w:t>
            </w:r>
            <w:r>
              <w:rPr>
                <w:rFonts w:ascii="Calibri" w:eastAsia="Calibri" w:hAnsi="Calibri" w:cs="Calibri"/>
                <w:color w:val="000000"/>
              </w:rPr>
              <w:br/>
              <w:t>Wstawić "ND" jeżeli z zakresu  Regulaminu naborów wniosków (...) nie wynika konieczność załączenia dokumentu.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C959C5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3558B4" w14:paraId="4A579ED0" w14:textId="77777777">
        <w:trPr>
          <w:trHeight w:val="297"/>
        </w:trPr>
        <w:tc>
          <w:tcPr>
            <w:tcW w:w="709" w:type="dxa"/>
            <w:gridSpan w:val="2"/>
            <w:shd w:val="clear" w:color="auto" w:fill="auto"/>
            <w:vAlign w:val="bottom"/>
          </w:tcPr>
          <w:p w14:paraId="71185C8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  <w:tc>
          <w:tcPr>
            <w:tcW w:w="8866" w:type="dxa"/>
            <w:shd w:val="clear" w:color="auto" w:fill="auto"/>
            <w:vAlign w:val="bottom"/>
          </w:tcPr>
          <w:p w14:paraId="4EA3109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Wykaz załączników do wniosku o przyznanie pomocy</w:t>
            </w:r>
          </w:p>
        </w:tc>
        <w:tc>
          <w:tcPr>
            <w:tcW w:w="907" w:type="dxa"/>
            <w:shd w:val="clear" w:color="auto" w:fill="auto"/>
            <w:vAlign w:val="bottom"/>
          </w:tcPr>
          <w:p w14:paraId="60C077CD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C0D2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E9FDFB6" w14:textId="77777777">
        <w:trPr>
          <w:trHeight w:val="297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745B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Lp.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D95C2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Nazwa załącznika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129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TAK/ND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90D09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F6507EF" w14:textId="77777777">
        <w:trPr>
          <w:trHeight w:val="86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650D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67139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Pełnomocnictwo – w przypadku, gdy zostało udzielone innej osobie niż podczas składania wniosku o przyznanie pomocy</w:t>
            </w:r>
          </w:p>
          <w:p w14:paraId="3567E53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[dokument nie wymagany w przypadku ustanowienia pełnomocnika poprzez PUE]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5A9257" w14:textId="77777777" w:rsidR="003558B4" w:rsidRDefault="00D7469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DD0785E" w14:textId="235F7484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1A699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4E1439" w14:textId="77777777">
        <w:trPr>
          <w:trHeight w:val="140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E23A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7DBAB7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Upoważnienie dla osoby reprezentującej do złożenia w imieniu wnioskodawcy wniosku i wykonywania innych czynności w toku ubiegania się o przyznanie pomocy, sporządzone przez inne osoby uprawnione do reprezentacji tego podmiotu – w przypadku ubiegania się o pomoc przez osobę prawną lub jednostkę organizacyjną nieposiadającą osobowości prawnej, jeżeli reprezentacja jest wieloosobowa.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ED2E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314DEB98" w14:textId="17DE5525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553FE4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2EC3600" w14:textId="77777777">
        <w:trPr>
          <w:trHeight w:val="403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ABE4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126F0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właściwej ewidencji ludności o miejscu zameldowania na pobyt stały lub czasowy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A331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C6C12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E8DCCF2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0997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6CEAB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tytułu prawnego do nieruchomości lub wskazany został numer KW w przypadku, gdy stan prawny do nieruchomości uregulowany jest w systemie teleinformatycznym, o którym mowa w art. 25 ustawy z dnia 6 lipca 1982 r. o księgach wieczystych i hipotece, związanym z prowadzeniem elektronicznych ksiąg wieczystych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C3872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7E7518A9" w14:textId="2F23D33B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D4015B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25C2C38" w14:textId="77777777">
        <w:trPr>
          <w:trHeight w:val="112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FC340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665FC9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właściciela(i) lub współwłaściciela(i) lub posiadacza(-y) lub współposiadacza (-y) nieruchomości, że wyraża(ją) on(i) zgodę na realizację operacji, jeżeli operacja jest realizowana na terenie nieruchomości będącej w posiadaniu zależnym lub będącej przedmiotem współwłasności - Załącznik nr 1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DC27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198F2B9" w14:textId="12696DE7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3A454F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B5B6B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94BC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7D705B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 (dla osoby prawnej)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D9D32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354C2315" w14:textId="25857E85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4EAB62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C981372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2C1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5074B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kwalifikowalności VAT(dla osoby fizycznej) - Załącznik nr 2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DD112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2E7403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4F0E825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2EA12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4E848F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numerze rachunku bankowego lub rachunku w spółdzielczej kasie oszczędnościowo-kredytowej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/>
            </w:r>
            <w:r>
              <w:rPr>
                <w:rFonts w:ascii="Calibri" w:eastAsia="Calibri" w:hAnsi="Calibri" w:cs="Calibri"/>
                <w:i/>
                <w:color w:val="000000"/>
              </w:rPr>
              <w:t>[załącznik obowiązkowy w przypadku, gdy środki finansowe z tytułu zaliczki albo wyprzedzającego finansowania kosztów kwalifikowalnych operacji mają być wypłacone na inny numer rachunku bankowego niż uwzględniony w Ewidencji Producentów]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6C04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4E447E6E" w14:textId="6ABAF95F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B3131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9BDACC8" w14:textId="77777777">
        <w:trPr>
          <w:trHeight w:val="574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BE8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C7971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dotyczące robót budowlanych:</w:t>
            </w:r>
          </w:p>
          <w:p w14:paraId="4DFBE54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a) Kosztorys inwestorski </w:t>
            </w:r>
          </w:p>
          <w:p w14:paraId="5396ECA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b) Decyzja o pozwolenie na budowę</w:t>
            </w:r>
          </w:p>
          <w:p w14:paraId="60013D5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c) Zgłoszenie zamiaru wykonania robót budowlanych właściwemu organowi potwierdzone przez ten organ, wraz z:</w:t>
            </w:r>
          </w:p>
          <w:p w14:paraId="2A9B5D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oświadczeniem, że w terminie 21 dni od dnia zgłoszenia zamiaru wykonania robót budowlanych, właściwy organ nie wniósł sprzeciwu</w:t>
            </w:r>
          </w:p>
          <w:p w14:paraId="255117C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albo</w:t>
            </w:r>
          </w:p>
          <w:p w14:paraId="330AF8A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zaświadczeniem wydanym przez właściwy organ, że nie wniósł sprzeciwu wobec zgłoszonego zamiaru wykonania robót budowlanych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A3B8A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TAK</w:t>
            </w:r>
          </w:p>
          <w:p w14:paraId="46F0F435" w14:textId="5BF0970B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4D5662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E0A58F8" w14:textId="77777777">
        <w:trPr>
          <w:trHeight w:val="5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9A45B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71DEF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uzasadniające przyjęty poziom planowanych do poniesienia kosztów - w przypadku dostaw, usług, robót budowlanych, które nie są powszechnie dostępne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28C7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3344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C79EA17" w14:textId="77777777">
        <w:trPr>
          <w:trHeight w:val="421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40A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18382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Szczegółowy opis zadań wymienionych w zestawieniu rzeczowo-finansowym – Załącznik nr 3 do WOPP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EE11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97E471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8F4905C" w14:textId="77777777">
        <w:trPr>
          <w:trHeight w:val="693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638B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B89AAF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Ostateczne pozwolenia, zezwolenia lub inne decyzje, w tym dotyczące ocen oddziaływania na środowisko, których uzyskanie jest wymagane przez odrębne przepisy do realizacji inwestycji objętych operacją, a także inne dokumenty potwierdzające spełnienie warunków przyznania pomocy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AE43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1B702584" w14:textId="5881E05B" w:rsidR="00601832" w:rsidRDefault="006018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85BE889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94D750" w14:textId="77777777">
        <w:trPr>
          <w:trHeight w:val="297"/>
        </w:trPr>
        <w:tc>
          <w:tcPr>
            <w:tcW w:w="104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52E2E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Pozostałe załączniki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BD87F3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63CF78E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507B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D576F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przetwarzaniu danych osobowych przez Lokalną Grupę Działania" - załącznik obowiązkowy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648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0B977F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EDC919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F1E9D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4A79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posiadanie osobowości prawnej, o ile dotyczy</w:t>
            </w:r>
          </w:p>
          <w:p w14:paraId="39BDE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[w przypadku, gdy dotyczy to innych dokumentów niż KRS]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C470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46640F4C" w14:textId="385DD1D4" w:rsidR="00290BC3" w:rsidRDefault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7ABA4C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A117B54" w14:textId="77777777">
        <w:trPr>
          <w:trHeight w:val="374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CB773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A9A63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status jednostki organizacyjnej nieposiadającej osobowości prawnej.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A50B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7D5A6405" w14:textId="13E7F0F9" w:rsidR="00C4739C" w:rsidRDefault="00C4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FBBFE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CC9228A" w14:textId="77777777">
        <w:trPr>
          <w:trHeight w:val="94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50D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D7766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Dokumenty: - Umowa spółki cywilnej - Uchwała wspólników spółki cywilnej, wskazująca stronę, która jest upoważniona do ubiegania się o pomoc w imieniu pozostałych stron, o ile porozumienie (umowa) spółki nie zawiera takiego upoważnienia – w przypadku, gdy taka uchwała została podjęta.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59B9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  <w:p w14:paraId="13E5523D" w14:textId="77777777" w:rsidR="00C4739C" w:rsidRDefault="00C473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F90B05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DD95F71" w14:textId="77777777">
        <w:trPr>
          <w:trHeight w:val="45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DF6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E238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podmiotu ubiegającego się o przyznanie pomocy o wielkości przedsiębiorstwa - Załącznik nr 4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75BE1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B0A869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BC65759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F21B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CE4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Dokumenty potwierdzające wielkość małego gospodarstwa rolnego</w:t>
            </w:r>
          </w:p>
          <w:p w14:paraId="233F967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 xml:space="preserve"> [dotyczy zakresów start i rozwój GA, ZE, GO]</w:t>
            </w:r>
          </w:p>
          <w:p w14:paraId="597B74E5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decyzja o przyznaniu płatności bezpośrednich lub </w:t>
            </w:r>
          </w:p>
          <w:p w14:paraId="70405B17" w14:textId="77777777" w:rsidR="003558B4" w:rsidRDefault="00194BF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14" w:hanging="357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należnym podatku od gruntów rolnych (z każdej gminy, w której złożona została informacja IR-1 o gruntach) oraz umowy dzierżawy- w przypadku, gdy wnioskodawca nie otrzymuje płatności bezpośrednich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382C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BEC1AA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B3C3D0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1C87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44AD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że wnioskodawca jest rolnikiem albo małżonkiem rolnika albo domownikiem </w:t>
            </w: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[dotyczy zakresów start i rozwój GA, ZE, GO]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:</w:t>
            </w:r>
          </w:p>
          <w:p w14:paraId="31B9AA5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małżonka rolnika:</w:t>
            </w:r>
          </w:p>
          <w:p w14:paraId="3AC94C29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odpis skrócony lub zupełny aktu małżeństwa wydawany przez Urząd Stanu Cywilnego </w:t>
            </w:r>
          </w:p>
          <w:p w14:paraId="577B985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albo</w:t>
            </w:r>
          </w:p>
          <w:p w14:paraId="3B8FF41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zaświadczenie z KRUS wydane na prośbę rolnika potwierdzające, że jest on płatnikiem składek za małżonka;</w:t>
            </w:r>
          </w:p>
          <w:p w14:paraId="1C9499FC" w14:textId="77777777" w:rsidR="003558B4" w:rsidRDefault="00194BFA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przyznaniu płatności bezpośrednich dla małego gospodarstwa rolnego, której stroną jest rolnik;</w:t>
            </w:r>
          </w:p>
          <w:p w14:paraId="0BE41AC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Weryfikacja domownika:</w:t>
            </w:r>
          </w:p>
          <w:p w14:paraId="48E45A60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o podleganiu ubezpieczeniu społecznemu wydane na prośbę domownika,  które ważne jest na dzień składania wniosku o przyznanie pomocy;</w:t>
            </w:r>
          </w:p>
          <w:p w14:paraId="7B6BE80B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KRUS wydane na prośbę rolnika potwierdzające, że jest on płatnikiem składek za domownika;</w:t>
            </w:r>
          </w:p>
          <w:p w14:paraId="75B1DFA9" w14:textId="77777777" w:rsidR="003558B4" w:rsidRDefault="00194BF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decyzja o przyznaniu płatności bezpośrednich dla małego gospodarstwa rolnego której stroną jest rolnik będący płatnikiem składek ubezpieczenia domownika;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E455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117DB1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FBA8A12" w14:textId="77777777">
        <w:trPr>
          <w:trHeight w:val="60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FDCFD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1B61F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Umowa partnerstwa – załącznik obowiązkowy </w:t>
            </w:r>
          </w:p>
          <w:p w14:paraId="2989378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81E39" w14:textId="77777777" w:rsidR="003558B4" w:rsidRDefault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10246C92" w14:textId="31EC2EE6" w:rsidR="00290BC3" w:rsidRDefault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6065E2CC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38DAAB2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FA5D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499DFA6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Umowa intencyjna – załącznik obowiązkowy [dotyczy zakresu przygotowanie projektów partnerskich]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EC7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1FEEB4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1AEC3FF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3F5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D9E5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powstające w ramach operacji obiekty infrastruktury będą ogólnodostępne i niekomercyjne lub obejmujące obiekty użyteczności publicznej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9CF2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246F4080" w14:textId="2A6C7584" w:rsidR="00290BC3" w:rsidRDefault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B0A3561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04BE1AA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1EDD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8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2E5A0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obiekt zabytkowy jest wpisany do ewidencji zabytków, rejestru zabytków itp. 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08B12" w14:textId="77777777" w:rsidR="00290BC3" w:rsidRDefault="00290BC3" w:rsidP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683F865E" w14:textId="73F41F9B" w:rsidR="003558B4" w:rsidRDefault="00290BC3" w:rsidP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tcBorders>
              <w:left w:val="single" w:sz="4" w:space="0" w:color="000000"/>
            </w:tcBorders>
            <w:shd w:val="clear" w:color="auto" w:fill="auto"/>
            <w:tcMar>
              <w:left w:w="5" w:type="dxa"/>
              <w:right w:w="10" w:type="dxa"/>
            </w:tcMar>
          </w:tcPr>
          <w:p w14:paraId="6812B23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76588F86" w14:textId="77777777">
        <w:trPr>
          <w:trHeight w:val="59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D0FF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88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FB904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potwierdzające, iż operacja będzie realizowana na obszarze objętym formą ochrony przyrody lub dotyczy pomnika przyrody </w:t>
            </w:r>
          </w:p>
        </w:tc>
        <w:tc>
          <w:tcPr>
            <w:tcW w:w="9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DA776" w14:textId="77777777" w:rsidR="00290BC3" w:rsidRDefault="00290BC3" w:rsidP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TAK</w:t>
            </w:r>
          </w:p>
          <w:p w14:paraId="08DB3AE2" w14:textId="188E1D15" w:rsidR="003558B4" w:rsidRDefault="00290BC3" w:rsidP="00290B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jeżeli dotyczy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5D6E950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59FFF3F0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7014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49463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małżonka Wnioskodawcy o wyrażeniu zgody na zawarcie umowy o przyznaniu pomocy - Załącznik nr 5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1810D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049CB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34317A4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E27E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A8DFAC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Oświadczenie o niepozostawaniu w związku małżeńskim / o ustanowionej małżeńskiej rozdzielności majątkowej * - Załącznik nr 6 do WOPP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DB46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E2096BA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8468CF5" w14:textId="77777777">
        <w:trPr>
          <w:trHeight w:val="59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EBFA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3B31A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Rekomendacja właściwego terytorialnie przedstawiciela ODR - wojewódzkiego koordynatora OSZE pod kątem spójności ze standardami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ED82AD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4BB15F8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1808836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A5F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E5D228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Program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agroterapii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01EB6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12AFE8B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0EF9D52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6222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4E9F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Dokument potwierdzający, iż ZE jest zarejestrowana w OSZE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9F2E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A07F97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ED53567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3C06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89A2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Informacja o składzie podmiotów wspólnie realizujących operację - Załącznik nr 7 do WOPP</w:t>
            </w:r>
          </w:p>
          <w:p w14:paraId="0F2E1A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i/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zakresów start i rozwój KŁŻ, operacje realizowane w partnerstwie i projekty partnerskie]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B91FEA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70A3D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2E4FD71C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E78C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D15C8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Dokumenty potwierdzające rodzaj prowadzonej przez rolników działalności wymienionych w Informacji o składzie podmiotów wspólnie realizujących operację </w:t>
            </w:r>
          </w:p>
          <w:p w14:paraId="6FD974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</w:rPr>
            </w:pPr>
            <w:r>
              <w:rPr>
                <w:rFonts w:ascii="Calibri" w:eastAsia="Calibri" w:hAnsi="Calibri" w:cs="Calibri"/>
                <w:i/>
                <w:color w:val="000000"/>
              </w:rPr>
              <w:t>[dotyczy KŁŻ]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4D5F8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756217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B078946" w14:textId="77777777">
        <w:trPr>
          <w:trHeight w:val="468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C1C12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DC2A5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Zaświadczenie z gminnej ewidencji innych obiektów, w których świadczone są usługi hotelarskie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B1013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2687990F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26D8BBB" w14:textId="77777777">
        <w:trPr>
          <w:trHeight w:val="385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A1E7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33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EB0F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Koncepcja wdrożenia systemu kategoryzacji WBN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8AEE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ND</w:t>
            </w: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C99C6D3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144428" w14:textId="77777777">
        <w:trPr>
          <w:trHeight w:val="566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6612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1A9F77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Inne dokumenty: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6460D7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CE3CBF6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6B4BBA91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77751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a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F92E86" w14:textId="4510E8EA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AAB3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3406287B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470425AD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13C3E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b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B10233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E12A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760F60DE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3714B98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62F99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FCBA94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…...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E89E0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0D4BFC24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  <w:tr w:rsidR="003558B4" w14:paraId="1AADC259" w14:textId="77777777">
        <w:trPr>
          <w:trHeight w:val="297"/>
        </w:trPr>
        <w:tc>
          <w:tcPr>
            <w:tcW w:w="7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890C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</w:p>
        </w:tc>
        <w:tc>
          <w:tcPr>
            <w:tcW w:w="8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7C67C0" w14:textId="77777777" w:rsidR="003558B4" w:rsidRDefault="00194B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  <w:r>
              <w:rPr>
                <w:color w:val="000000"/>
              </w:rPr>
              <w:t>….</w:t>
            </w:r>
          </w:p>
        </w:tc>
        <w:tc>
          <w:tcPr>
            <w:tcW w:w="90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A51B25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center"/>
              <w:rPr>
                <w:color w:val="000000"/>
              </w:rPr>
            </w:pPr>
          </w:p>
        </w:tc>
        <w:tc>
          <w:tcPr>
            <w:tcW w:w="26" w:type="dxa"/>
            <w:shd w:val="clear" w:color="auto" w:fill="auto"/>
            <w:tcMar>
              <w:left w:w="10" w:type="dxa"/>
              <w:right w:w="10" w:type="dxa"/>
            </w:tcMar>
          </w:tcPr>
          <w:p w14:paraId="4F0F57F2" w14:textId="77777777" w:rsidR="003558B4" w:rsidRDefault="003558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160"/>
              <w:jc w:val="left"/>
              <w:rPr>
                <w:color w:val="000000"/>
              </w:rPr>
            </w:pPr>
          </w:p>
        </w:tc>
      </w:tr>
    </w:tbl>
    <w:p w14:paraId="1705853C" w14:textId="77777777" w:rsidR="003558B4" w:rsidRDefault="003558B4">
      <w:pPr>
        <w:pBdr>
          <w:top w:val="nil"/>
          <w:left w:val="nil"/>
          <w:bottom w:val="nil"/>
          <w:right w:val="nil"/>
          <w:between w:val="nil"/>
        </w:pBdr>
        <w:spacing w:before="0" w:after="160"/>
        <w:jc w:val="left"/>
        <w:rPr>
          <w:color w:val="000000"/>
        </w:rPr>
      </w:pPr>
    </w:p>
    <w:sectPr w:rsidR="003558B4">
      <w:pgSz w:w="11906" w:h="16838"/>
      <w:pgMar w:top="1417" w:right="1417" w:bottom="1417" w:left="1417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7A68FA"/>
    <w:multiLevelType w:val="multilevel"/>
    <w:tmpl w:val="1EBC525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E0024"/>
    <w:multiLevelType w:val="multilevel"/>
    <w:tmpl w:val="0AB4058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02BD6"/>
    <w:multiLevelType w:val="multilevel"/>
    <w:tmpl w:val="CFD6EFBA"/>
    <w:lvl w:ilvl="0">
      <w:start w:val="1"/>
      <w:numFmt w:val="lowerLetter"/>
      <w:lvlText w:val="%1)"/>
      <w:lvlJc w:val="left"/>
      <w:pPr>
        <w:ind w:left="715" w:hanging="360"/>
      </w:pPr>
    </w:lvl>
    <w:lvl w:ilvl="1">
      <w:start w:val="1"/>
      <w:numFmt w:val="lowerLetter"/>
      <w:lvlText w:val="%2."/>
      <w:lvlJc w:val="left"/>
      <w:pPr>
        <w:ind w:left="1435" w:hanging="360"/>
      </w:pPr>
    </w:lvl>
    <w:lvl w:ilvl="2">
      <w:start w:val="1"/>
      <w:numFmt w:val="lowerRoman"/>
      <w:lvlText w:val="%3."/>
      <w:lvlJc w:val="right"/>
      <w:pPr>
        <w:ind w:left="2155" w:hanging="180"/>
      </w:pPr>
    </w:lvl>
    <w:lvl w:ilvl="3">
      <w:start w:val="1"/>
      <w:numFmt w:val="decimal"/>
      <w:lvlText w:val="%4."/>
      <w:lvlJc w:val="left"/>
      <w:pPr>
        <w:ind w:left="2875" w:hanging="360"/>
      </w:pPr>
    </w:lvl>
    <w:lvl w:ilvl="4">
      <w:start w:val="1"/>
      <w:numFmt w:val="lowerLetter"/>
      <w:lvlText w:val="%5."/>
      <w:lvlJc w:val="left"/>
      <w:pPr>
        <w:ind w:left="3595" w:hanging="360"/>
      </w:pPr>
    </w:lvl>
    <w:lvl w:ilvl="5">
      <w:start w:val="1"/>
      <w:numFmt w:val="lowerRoman"/>
      <w:lvlText w:val="%6."/>
      <w:lvlJc w:val="right"/>
      <w:pPr>
        <w:ind w:left="4315" w:hanging="180"/>
      </w:pPr>
    </w:lvl>
    <w:lvl w:ilvl="6">
      <w:start w:val="1"/>
      <w:numFmt w:val="decimal"/>
      <w:lvlText w:val="%7."/>
      <w:lvlJc w:val="left"/>
      <w:pPr>
        <w:ind w:left="5035" w:hanging="360"/>
      </w:pPr>
    </w:lvl>
    <w:lvl w:ilvl="7">
      <w:start w:val="1"/>
      <w:numFmt w:val="lowerLetter"/>
      <w:lvlText w:val="%8."/>
      <w:lvlJc w:val="left"/>
      <w:pPr>
        <w:ind w:left="5755" w:hanging="360"/>
      </w:pPr>
    </w:lvl>
    <w:lvl w:ilvl="8">
      <w:start w:val="1"/>
      <w:numFmt w:val="lowerRoman"/>
      <w:lvlText w:val="%9."/>
      <w:lvlJc w:val="right"/>
      <w:pPr>
        <w:ind w:left="6475" w:hanging="180"/>
      </w:pPr>
    </w:lvl>
  </w:abstractNum>
  <w:num w:numId="1" w16cid:durableId="1737362609">
    <w:abstractNumId w:val="0"/>
  </w:num>
  <w:num w:numId="2" w16cid:durableId="498468863">
    <w:abstractNumId w:val="1"/>
  </w:num>
  <w:num w:numId="3" w16cid:durableId="6094317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B4"/>
    <w:rsid w:val="00194BFA"/>
    <w:rsid w:val="00290BC3"/>
    <w:rsid w:val="003558B4"/>
    <w:rsid w:val="00601832"/>
    <w:rsid w:val="00AB5EF6"/>
    <w:rsid w:val="00C4739C"/>
    <w:rsid w:val="00C47818"/>
    <w:rsid w:val="00D40E61"/>
    <w:rsid w:val="00D74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97A7F"/>
  <w15:docId w15:val="{9702BB10-7F01-4B05-B1D8-C12A89DCC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pl-PL" w:eastAsia="pl-PL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1064</Words>
  <Characters>6386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Iwona</dc:creator>
  <cp:lastModifiedBy>Iwona Maruszczyk</cp:lastModifiedBy>
  <cp:revision>4</cp:revision>
  <dcterms:created xsi:type="dcterms:W3CDTF">2024-12-11T14:35:00Z</dcterms:created>
  <dcterms:modified xsi:type="dcterms:W3CDTF">2024-12-17T08:14:00Z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jClsUserRVM">
    <vt:lpwstr>[]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4" name="bjDocumentLabelXML-0">
    <vt:lpwstr>ames.com/2008/01/sie/internal/label"&gt;&lt;element uid="e3529ac4-ce9c-4660-aa85-64853fbeee80" value="" /&gt;&lt;/sisl&gt;</vt:lpwstr>
  </property>
  <property fmtid="{D5CDD505-2E9C-101B-9397-08002B2CF9AE}" pid="5" name="bjDocumentSecurityLabel">
    <vt:lpwstr>Klasyfikacja: OGÓLNA</vt:lpwstr>
  </property>
  <property fmtid="{D5CDD505-2E9C-101B-9397-08002B2CF9AE}" pid="6" name="bjSaver">
    <vt:lpwstr>u3rpcA9LtxaBqMiqAWNlNjzHsai6GVWL</vt:lpwstr>
  </property>
  <property fmtid="{D5CDD505-2E9C-101B-9397-08002B2CF9AE}" pid="7" name="docIndexRef">
    <vt:lpwstr>6fc8e4e7-0f74-4240-9a64-ed0f3492aa18</vt:lpwstr>
  </property>
</Properties>
</file>